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6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auhauptarbeiten Schloss Cecilienhof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hauptarbeiten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